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36E08" w14:textId="77777777" w:rsidR="001615E9" w:rsidRDefault="00955683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133350" distB="295910" distL="114300" distR="309880" wp14:anchorId="2D262302" wp14:editId="2B19C417">
            <wp:extent cx="3996690" cy="1781810"/>
            <wp:effectExtent l="114300" t="133350" r="309880" b="295910"/>
            <wp:docPr id="1" name="Рисунок 6" descr="Описание: горы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горы3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996000" cy="17812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8479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0211B05" w14:textId="77777777" w:rsidR="001615E9" w:rsidRDefault="001615E9">
      <w:pPr>
        <w:jc w:val="center"/>
        <w:rPr>
          <w:b/>
          <w:sz w:val="28"/>
          <w:szCs w:val="28"/>
        </w:rPr>
      </w:pPr>
    </w:p>
    <w:p w14:paraId="4116813B" w14:textId="77777777" w:rsidR="001615E9" w:rsidRDefault="001615E9">
      <w:pPr>
        <w:jc w:val="center"/>
        <w:rPr>
          <w:b/>
          <w:sz w:val="28"/>
          <w:szCs w:val="28"/>
        </w:rPr>
      </w:pPr>
    </w:p>
    <w:p w14:paraId="17689C5D" w14:textId="77777777" w:rsidR="001615E9" w:rsidRDefault="001615E9">
      <w:pPr>
        <w:jc w:val="center"/>
        <w:rPr>
          <w:b/>
          <w:sz w:val="36"/>
          <w:szCs w:val="36"/>
        </w:rPr>
      </w:pPr>
    </w:p>
    <w:p w14:paraId="23434CCA" w14:textId="77777777" w:rsidR="001615E9" w:rsidRDefault="001615E9">
      <w:pPr>
        <w:jc w:val="center"/>
        <w:rPr>
          <w:b/>
          <w:sz w:val="36"/>
          <w:szCs w:val="36"/>
        </w:rPr>
      </w:pPr>
    </w:p>
    <w:p w14:paraId="67E5B347" w14:textId="77777777" w:rsidR="001615E9" w:rsidRDefault="001615E9">
      <w:pPr>
        <w:jc w:val="center"/>
        <w:rPr>
          <w:b/>
          <w:sz w:val="36"/>
          <w:szCs w:val="36"/>
        </w:rPr>
      </w:pPr>
    </w:p>
    <w:p w14:paraId="721B9916" w14:textId="77777777" w:rsidR="001615E9" w:rsidRDefault="001615E9">
      <w:pPr>
        <w:jc w:val="center"/>
        <w:rPr>
          <w:b/>
          <w:sz w:val="36"/>
          <w:szCs w:val="36"/>
        </w:rPr>
      </w:pPr>
    </w:p>
    <w:p w14:paraId="27CCC938" w14:textId="77777777" w:rsidR="001615E9" w:rsidRDefault="0095568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АНАЛИТИЧЕСКИЙ ОТЧЕТ</w:t>
      </w:r>
    </w:p>
    <w:p w14:paraId="7650364B" w14:textId="77777777" w:rsidR="001615E9" w:rsidRDefault="001615E9">
      <w:pPr>
        <w:jc w:val="center"/>
        <w:rPr>
          <w:b/>
          <w:sz w:val="32"/>
          <w:szCs w:val="32"/>
        </w:rPr>
      </w:pPr>
    </w:p>
    <w:p w14:paraId="7E3FC9FD" w14:textId="77777777" w:rsidR="001615E9" w:rsidRDefault="001615E9">
      <w:pPr>
        <w:jc w:val="center"/>
        <w:rPr>
          <w:b/>
          <w:sz w:val="32"/>
          <w:szCs w:val="32"/>
        </w:rPr>
      </w:pPr>
    </w:p>
    <w:p w14:paraId="7034DABB" w14:textId="77777777" w:rsidR="001615E9" w:rsidRDefault="00955683">
      <w:pPr>
        <w:jc w:val="center"/>
      </w:pPr>
      <w:r>
        <w:rPr>
          <w:sz w:val="28"/>
          <w:szCs w:val="28"/>
        </w:rPr>
        <w:t>о качестве условий оказания услуг</w:t>
      </w:r>
    </w:p>
    <w:p w14:paraId="36B82076" w14:textId="77777777" w:rsidR="001615E9" w:rsidRDefault="00955683">
      <w:pPr>
        <w:tabs>
          <w:tab w:val="left" w:pos="3544"/>
        </w:tabs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 xml:space="preserve">УК «Центр культуры и досуга» поселка </w:t>
      </w:r>
      <w:proofErr w:type="spellStart"/>
      <w:r>
        <w:rPr>
          <w:color w:val="000000"/>
          <w:sz w:val="28"/>
          <w:szCs w:val="28"/>
        </w:rPr>
        <w:t>Солнечнодольска</w:t>
      </w:r>
      <w:proofErr w:type="spellEnd"/>
      <w:r>
        <w:rPr>
          <w:sz w:val="28"/>
          <w:szCs w:val="28"/>
        </w:rPr>
        <w:t xml:space="preserve"> в соответствии с показателями, характеризующими общие критерии оценки качества условий оказания услуг организациями культуры, в отношении которых проводится независимая оценка</w:t>
      </w:r>
    </w:p>
    <w:p w14:paraId="50C21154" w14:textId="77777777" w:rsidR="001615E9" w:rsidRDefault="001615E9">
      <w:pPr>
        <w:spacing w:line="276" w:lineRule="auto"/>
        <w:jc w:val="center"/>
        <w:rPr>
          <w:sz w:val="28"/>
          <w:szCs w:val="28"/>
        </w:rPr>
      </w:pPr>
    </w:p>
    <w:p w14:paraId="401FA1C7" w14:textId="77777777" w:rsidR="001615E9" w:rsidRDefault="001615E9">
      <w:pPr>
        <w:spacing w:line="276" w:lineRule="auto"/>
        <w:jc w:val="center"/>
        <w:rPr>
          <w:sz w:val="28"/>
          <w:szCs w:val="28"/>
        </w:rPr>
      </w:pPr>
    </w:p>
    <w:p w14:paraId="188E161A" w14:textId="77777777" w:rsidR="001615E9" w:rsidRDefault="001615E9">
      <w:pPr>
        <w:widowControl w:val="0"/>
        <w:shd w:val="clear" w:color="auto" w:fill="FFFFFF"/>
        <w:tabs>
          <w:tab w:val="left" w:pos="0"/>
        </w:tabs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1DF2AFE0" w14:textId="77777777" w:rsidR="001615E9" w:rsidRDefault="001615E9">
      <w:pPr>
        <w:widowControl w:val="0"/>
        <w:shd w:val="clear" w:color="auto" w:fill="FFFFFF"/>
        <w:tabs>
          <w:tab w:val="left" w:pos="0"/>
        </w:tabs>
        <w:ind w:left="709"/>
        <w:jc w:val="both"/>
        <w:rPr>
          <w:rStyle w:val="5"/>
          <w:sz w:val="28"/>
          <w:szCs w:val="28"/>
        </w:rPr>
      </w:pPr>
    </w:p>
    <w:p w14:paraId="0251E258" w14:textId="77777777" w:rsidR="001615E9" w:rsidRDefault="001615E9">
      <w:pPr>
        <w:widowControl w:val="0"/>
        <w:shd w:val="clear" w:color="auto" w:fill="FFFFFF"/>
        <w:tabs>
          <w:tab w:val="left" w:pos="0"/>
        </w:tabs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1A6505C4" w14:textId="77777777" w:rsidR="001615E9" w:rsidRDefault="001615E9">
      <w:pPr>
        <w:widowControl w:val="0"/>
        <w:shd w:val="clear" w:color="auto" w:fill="FFFFFF"/>
        <w:tabs>
          <w:tab w:val="left" w:pos="0"/>
        </w:tabs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309AE1BC" w14:textId="77777777" w:rsidR="001615E9" w:rsidRDefault="001615E9">
      <w:pPr>
        <w:widowControl w:val="0"/>
        <w:shd w:val="clear" w:color="auto" w:fill="FFFFFF"/>
        <w:tabs>
          <w:tab w:val="left" w:pos="0"/>
        </w:tabs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40D2B640" w14:textId="77777777" w:rsidR="001615E9" w:rsidRDefault="001615E9">
      <w:pPr>
        <w:widowControl w:val="0"/>
        <w:shd w:val="clear" w:color="auto" w:fill="FFFFFF"/>
        <w:tabs>
          <w:tab w:val="left" w:pos="0"/>
        </w:tabs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6EA67DA1" w14:textId="77777777" w:rsidR="001615E9" w:rsidRDefault="001615E9">
      <w:pPr>
        <w:widowControl w:val="0"/>
        <w:shd w:val="clear" w:color="auto" w:fill="FFFFFF"/>
        <w:tabs>
          <w:tab w:val="left" w:pos="0"/>
        </w:tabs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042E752A" w14:textId="77777777" w:rsidR="001615E9" w:rsidRDefault="001615E9">
      <w:pPr>
        <w:widowControl w:val="0"/>
        <w:shd w:val="clear" w:color="auto" w:fill="FFFFFF"/>
        <w:tabs>
          <w:tab w:val="left" w:pos="0"/>
        </w:tabs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0551807D" w14:textId="77777777" w:rsidR="001615E9" w:rsidRDefault="001615E9">
      <w:pPr>
        <w:widowControl w:val="0"/>
        <w:shd w:val="clear" w:color="auto" w:fill="FFFFFF"/>
        <w:tabs>
          <w:tab w:val="left" w:pos="0"/>
        </w:tabs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22BADFAD" w14:textId="77777777" w:rsidR="001615E9" w:rsidRDefault="001615E9">
      <w:pPr>
        <w:widowControl w:val="0"/>
        <w:shd w:val="clear" w:color="auto" w:fill="FFFFFF"/>
        <w:tabs>
          <w:tab w:val="left" w:pos="0"/>
        </w:tabs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7623C663" w14:textId="77777777" w:rsidR="001615E9" w:rsidRDefault="001615E9">
      <w:pPr>
        <w:widowControl w:val="0"/>
        <w:shd w:val="clear" w:color="auto" w:fill="FFFFFF"/>
        <w:tabs>
          <w:tab w:val="left" w:pos="0"/>
        </w:tabs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557EBC4C" w14:textId="77777777" w:rsidR="001615E9" w:rsidRDefault="001615E9">
      <w:pPr>
        <w:widowControl w:val="0"/>
        <w:shd w:val="clear" w:color="auto" w:fill="FFFFFF"/>
        <w:tabs>
          <w:tab w:val="left" w:pos="0"/>
        </w:tabs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7A0AA505" w14:textId="77777777" w:rsidR="001615E9" w:rsidRDefault="001615E9">
      <w:pPr>
        <w:widowControl w:val="0"/>
        <w:shd w:val="clear" w:color="auto" w:fill="FFFFFF"/>
        <w:tabs>
          <w:tab w:val="left" w:pos="0"/>
        </w:tabs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0569A2DC" w14:textId="77777777" w:rsidR="001615E9" w:rsidRDefault="001615E9">
      <w:pPr>
        <w:widowControl w:val="0"/>
        <w:shd w:val="clear" w:color="auto" w:fill="FFFFFF"/>
        <w:tabs>
          <w:tab w:val="left" w:pos="0"/>
        </w:tabs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40999715" w14:textId="77777777" w:rsidR="001615E9" w:rsidRDefault="001615E9">
      <w:pPr>
        <w:widowControl w:val="0"/>
        <w:shd w:val="clear" w:color="auto" w:fill="FFFFFF"/>
        <w:tabs>
          <w:tab w:val="left" w:pos="0"/>
        </w:tabs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5F45CD34" w14:textId="77777777" w:rsidR="001615E9" w:rsidRDefault="00955683">
      <w:pPr>
        <w:widowControl w:val="0"/>
        <w:shd w:val="clear" w:color="auto" w:fill="FFFFFF"/>
        <w:tabs>
          <w:tab w:val="left" w:pos="0"/>
        </w:tabs>
        <w:jc w:val="center"/>
        <w:rPr>
          <w:bCs/>
          <w:spacing w:val="-7"/>
          <w:sz w:val="28"/>
          <w:szCs w:val="28"/>
        </w:rPr>
      </w:pPr>
      <w:r>
        <w:rPr>
          <w:rStyle w:val="5"/>
          <w:sz w:val="28"/>
          <w:szCs w:val="28"/>
        </w:rPr>
        <w:t>г. Ставрополь</w:t>
      </w:r>
      <w:r>
        <w:rPr>
          <w:bCs/>
          <w:spacing w:val="-7"/>
          <w:sz w:val="28"/>
          <w:szCs w:val="28"/>
        </w:rPr>
        <w:t>, 2022</w:t>
      </w:r>
      <w:r>
        <w:br w:type="page"/>
      </w:r>
    </w:p>
    <w:p w14:paraId="13DE3629" w14:textId="77777777" w:rsidR="001615E9" w:rsidRDefault="00955683">
      <w:pPr>
        <w:spacing w:line="259" w:lineRule="auto"/>
        <w:jc w:val="center"/>
      </w:pPr>
      <w:r>
        <w:rPr>
          <w:sz w:val="28"/>
          <w:szCs w:val="28"/>
        </w:rPr>
        <w:lastRenderedPageBreak/>
        <w:t>Аналитический отчет</w:t>
      </w:r>
    </w:p>
    <w:p w14:paraId="4ED07672" w14:textId="77777777" w:rsidR="001615E9" w:rsidRDefault="00955683">
      <w:pPr>
        <w:jc w:val="center"/>
      </w:pPr>
      <w:r>
        <w:rPr>
          <w:sz w:val="28"/>
          <w:szCs w:val="28"/>
        </w:rPr>
        <w:t xml:space="preserve">о качестве </w:t>
      </w:r>
      <w:r>
        <w:rPr>
          <w:sz w:val="28"/>
          <w:szCs w:val="28"/>
        </w:rPr>
        <w:t>условий оказания услуг</w:t>
      </w:r>
    </w:p>
    <w:p w14:paraId="2E5CCC0E" w14:textId="77777777" w:rsidR="001615E9" w:rsidRDefault="00955683">
      <w:pPr>
        <w:tabs>
          <w:tab w:val="left" w:pos="3544"/>
        </w:tabs>
        <w:jc w:val="center"/>
      </w:pPr>
      <w:r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 xml:space="preserve">УК «Центр культуры и досуга» поселка </w:t>
      </w:r>
      <w:proofErr w:type="spellStart"/>
      <w:r>
        <w:rPr>
          <w:color w:val="000000"/>
          <w:sz w:val="28"/>
          <w:szCs w:val="28"/>
        </w:rPr>
        <w:t>Солнечнодольска</w:t>
      </w:r>
      <w:proofErr w:type="spellEnd"/>
      <w:r>
        <w:rPr>
          <w:sz w:val="28"/>
          <w:szCs w:val="28"/>
        </w:rPr>
        <w:t xml:space="preserve"> в соответствии с показателями, характеризующими общие критерии оценки качества условий оказания услуг организациями культуры, в отношении которых проводится независимая оценка</w:t>
      </w:r>
    </w:p>
    <w:p w14:paraId="390D0A5B" w14:textId="77777777" w:rsidR="001615E9" w:rsidRDefault="001615E9">
      <w:pPr>
        <w:tabs>
          <w:tab w:val="left" w:pos="5510"/>
        </w:tabs>
        <w:rPr>
          <w:sz w:val="28"/>
          <w:szCs w:val="28"/>
        </w:rPr>
      </w:pPr>
    </w:p>
    <w:tbl>
      <w:tblPr>
        <w:tblStyle w:val="af0"/>
        <w:tblpPr w:leftFromText="180" w:rightFromText="180" w:vertAnchor="text" w:horzAnchor="margin" w:tblpY="149"/>
        <w:tblW w:w="9629" w:type="dxa"/>
        <w:tblLook w:val="04A0" w:firstRow="1" w:lastRow="0" w:firstColumn="1" w:lastColumn="0" w:noHBand="0" w:noVBand="1"/>
      </w:tblPr>
      <w:tblGrid>
        <w:gridCol w:w="4814"/>
        <w:gridCol w:w="4815"/>
      </w:tblGrid>
      <w:tr w:rsidR="001615E9" w14:paraId="473F91DC" w14:textId="777777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445313A9" w14:textId="77777777" w:rsidR="001615E9" w:rsidRDefault="00955683">
            <w:pPr>
              <w:spacing w:line="276" w:lineRule="auto"/>
            </w:pPr>
            <w:r>
              <w:rPr>
                <w:rStyle w:val="5"/>
                <w:sz w:val="28"/>
                <w:szCs w:val="28"/>
              </w:rPr>
              <w:t xml:space="preserve"> </w:t>
            </w:r>
            <w:r>
              <w:rPr>
                <w:rStyle w:val="5"/>
              </w:rPr>
              <w:t xml:space="preserve">            </w:t>
            </w:r>
            <w:r>
              <w:rPr>
                <w:rStyle w:val="5"/>
                <w:sz w:val="28"/>
                <w:szCs w:val="28"/>
              </w:rPr>
              <w:t>г. С</w:t>
            </w:r>
            <w:r>
              <w:rPr>
                <w:rStyle w:val="5"/>
              </w:rPr>
              <w:t>таврополь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422602A0" w14:textId="77777777" w:rsidR="001615E9" w:rsidRDefault="00955683">
            <w:pPr>
              <w:spacing w:line="276" w:lineRule="auto"/>
              <w:ind w:left="360"/>
            </w:pPr>
            <w:r>
              <w:rPr>
                <w:sz w:val="28"/>
                <w:szCs w:val="28"/>
              </w:rPr>
              <w:t xml:space="preserve">                        08 сентября 2022 г.</w:t>
            </w:r>
          </w:p>
        </w:tc>
      </w:tr>
    </w:tbl>
    <w:p w14:paraId="6CCB87AD" w14:textId="77777777" w:rsidR="001615E9" w:rsidRDefault="00955683">
      <w:pPr>
        <w:widowControl w:val="0"/>
        <w:shd w:val="clear" w:color="auto" w:fill="FFFFFF"/>
        <w:tabs>
          <w:tab w:val="left" w:pos="0"/>
        </w:tabs>
        <w:jc w:val="both"/>
      </w:pPr>
      <w:r>
        <w:rPr>
          <w:sz w:val="28"/>
          <w:szCs w:val="28"/>
        </w:rPr>
        <w:tab/>
      </w:r>
    </w:p>
    <w:p w14:paraId="5720E11F" w14:textId="77777777" w:rsidR="001615E9" w:rsidRDefault="00955683">
      <w:pPr>
        <w:widowControl w:val="0"/>
        <w:shd w:val="clear" w:color="auto" w:fill="FFFFFF"/>
        <w:tabs>
          <w:tab w:val="left" w:pos="0"/>
        </w:tabs>
        <w:jc w:val="both"/>
        <w:rPr>
          <w:bCs/>
          <w:spacing w:val="-7"/>
          <w:sz w:val="28"/>
          <w:szCs w:val="28"/>
        </w:rPr>
      </w:pPr>
      <w:r>
        <w:rPr>
          <w:sz w:val="28"/>
          <w:szCs w:val="28"/>
        </w:rPr>
        <w:tab/>
        <w:t xml:space="preserve">Сбор и обобщение информации о качестве условий оказания услуг             </w:t>
      </w:r>
      <w:r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 xml:space="preserve">УК «Центр культуры и досуга» поселка </w:t>
      </w:r>
      <w:proofErr w:type="spellStart"/>
      <w:r>
        <w:rPr>
          <w:color w:val="000000"/>
          <w:sz w:val="28"/>
          <w:szCs w:val="28"/>
        </w:rPr>
        <w:t>Солнечнодольска</w:t>
      </w:r>
      <w:proofErr w:type="spellEnd"/>
      <w:r>
        <w:rPr>
          <w:sz w:val="28"/>
          <w:szCs w:val="28"/>
        </w:rPr>
        <w:t xml:space="preserve"> (далее – организация культуры)  осуществлено организацией-оператором – АНО «Северо-Кавказский центр профессионально-общественной аккредитации»,  во исполнение Муниципального контракта от  12 июля 2022г. № 154Н на оказание услуг по сбору и обобщению информ</w:t>
      </w:r>
      <w:r>
        <w:rPr>
          <w:sz w:val="28"/>
          <w:szCs w:val="28"/>
        </w:rPr>
        <w:t>ации о качестве условий оказания услуг организациями культуры Изобильненского городского округа Ставропольского края , в отношении которых проводится независимая оценка в 2022 году, согласно показателям, утвержденным техническим заданием.</w:t>
      </w:r>
      <w:r>
        <w:rPr>
          <w:bCs/>
          <w:spacing w:val="-7"/>
          <w:sz w:val="28"/>
          <w:szCs w:val="28"/>
        </w:rPr>
        <w:t xml:space="preserve"> </w:t>
      </w:r>
    </w:p>
    <w:p w14:paraId="2369440C" w14:textId="77777777" w:rsidR="001615E9" w:rsidRDefault="009556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Сбор и обобщение</w:t>
      </w:r>
      <w:r>
        <w:rPr>
          <w:sz w:val="28"/>
          <w:szCs w:val="28"/>
        </w:rPr>
        <w:t xml:space="preserve"> информации осуществлены в соответствии с Правилами сбора и обобщения информации о качестве условий оказания услуг организациями культуры, утвержденными Постановлением Правительства Российской Федерации от 31 мая 2018 г. № 638 «Об утверждении Правил сбора </w:t>
      </w:r>
      <w:r>
        <w:rPr>
          <w:sz w:val="28"/>
          <w:szCs w:val="28"/>
        </w:rPr>
        <w:t>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 и Единым порядком расчета показателей, характеризующих</w:t>
      </w:r>
      <w:r>
        <w:rPr>
          <w:sz w:val="28"/>
          <w:szCs w:val="28"/>
        </w:rPr>
        <w:t xml:space="preserve">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утвержденным Приказом Минтруда России от 31 мая 2018 г. </w:t>
      </w:r>
      <w:r>
        <w:rPr>
          <w:sz w:val="28"/>
          <w:szCs w:val="28"/>
        </w:rPr>
        <w:t>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</w:t>
      </w:r>
      <w:r>
        <w:rPr>
          <w:sz w:val="28"/>
          <w:szCs w:val="28"/>
        </w:rPr>
        <w:t xml:space="preserve">альной экспертизы», Приказом </w:t>
      </w:r>
      <w:r>
        <w:rPr>
          <w:bCs/>
          <w:spacing w:val="-7"/>
          <w:sz w:val="28"/>
          <w:szCs w:val="28"/>
        </w:rPr>
        <w:t>Минкультуры России от 27.04.2018   № 599 «Об утверждении показателей, характеризующих общие критерии оценки качества условий оказания услуг организациями культуры», а также Методическими рекомендациями по организации и проведен</w:t>
      </w:r>
      <w:r>
        <w:rPr>
          <w:bCs/>
          <w:spacing w:val="-7"/>
          <w:sz w:val="28"/>
          <w:szCs w:val="28"/>
        </w:rPr>
        <w:t xml:space="preserve">ию независимой оценки качества условий оказания услуг организациями в сфере культуры, утвержденными Распоряжением Министерства культуры Российской Федерации от 18.12.2020г. № Р-1681 </w:t>
      </w:r>
      <w:r>
        <w:rPr>
          <w:sz w:val="28"/>
          <w:szCs w:val="28"/>
        </w:rPr>
        <w:t xml:space="preserve">(далее, соответственно – Правила, Порядок). </w:t>
      </w:r>
    </w:p>
    <w:p w14:paraId="18643569" w14:textId="77777777" w:rsidR="001615E9" w:rsidRDefault="001615E9">
      <w:pPr>
        <w:ind w:firstLine="709"/>
        <w:jc w:val="both"/>
        <w:rPr>
          <w:sz w:val="28"/>
          <w:szCs w:val="28"/>
        </w:rPr>
      </w:pPr>
    </w:p>
    <w:p w14:paraId="5761C7B2" w14:textId="77777777" w:rsidR="001615E9" w:rsidRDefault="0095568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Общие исходные сведения об о</w:t>
      </w:r>
      <w:r>
        <w:rPr>
          <w:b/>
          <w:sz w:val="28"/>
          <w:szCs w:val="28"/>
        </w:rPr>
        <w:t>рганизации:</w:t>
      </w:r>
    </w:p>
    <w:p w14:paraId="5D36ED9A" w14:textId="77777777" w:rsidR="001615E9" w:rsidRDefault="00955683">
      <w:pPr>
        <w:pStyle w:val="ae"/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jc w:val="both"/>
        <w:textAlignment w:val="top"/>
      </w:pPr>
      <w:r>
        <w:rPr>
          <w:b/>
          <w:sz w:val="28"/>
          <w:szCs w:val="28"/>
        </w:rPr>
        <w:t>Наименование организации: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 xml:space="preserve">УК «Центр культуры и досуга» поселка </w:t>
      </w:r>
      <w:proofErr w:type="spellStart"/>
      <w:r>
        <w:rPr>
          <w:color w:val="000000"/>
          <w:sz w:val="28"/>
          <w:szCs w:val="28"/>
        </w:rPr>
        <w:t>Солнечнодольска</w:t>
      </w:r>
      <w:proofErr w:type="spellEnd"/>
    </w:p>
    <w:p w14:paraId="1F46030A" w14:textId="77777777" w:rsidR="001615E9" w:rsidRDefault="00955683">
      <w:pPr>
        <w:pStyle w:val="ae"/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jc w:val="both"/>
        <w:textAlignment w:val="top"/>
        <w:rPr>
          <w:rFonts w:eastAsiaTheme="minorEastAsia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Юридический адрес организации: </w:t>
      </w:r>
      <w:r>
        <w:rPr>
          <w:rFonts w:eastAsiaTheme="minorEastAsia"/>
          <w:sz w:val="28"/>
          <w:szCs w:val="28"/>
        </w:rPr>
        <w:t xml:space="preserve">356126, Изобильненский район, пос. </w:t>
      </w:r>
      <w:proofErr w:type="spellStart"/>
      <w:r>
        <w:rPr>
          <w:rFonts w:eastAsiaTheme="minorEastAsia"/>
          <w:sz w:val="28"/>
          <w:szCs w:val="28"/>
        </w:rPr>
        <w:t>Солнечнодольск</w:t>
      </w:r>
      <w:proofErr w:type="spellEnd"/>
      <w:r>
        <w:rPr>
          <w:rFonts w:eastAsiaTheme="minorEastAsia"/>
          <w:sz w:val="28"/>
          <w:szCs w:val="28"/>
        </w:rPr>
        <w:t>, ул. Молодёжная, 6</w:t>
      </w:r>
    </w:p>
    <w:p w14:paraId="5BEF6528" w14:textId="77777777" w:rsidR="001615E9" w:rsidRDefault="00955683">
      <w:pPr>
        <w:pStyle w:val="ae"/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jc w:val="both"/>
        <w:textAlignment w:val="top"/>
      </w:pPr>
      <w:r>
        <w:rPr>
          <w:b/>
          <w:sz w:val="28"/>
          <w:szCs w:val="28"/>
        </w:rPr>
        <w:t>Адрес официального сайта организации в информационной телекомму</w:t>
      </w:r>
      <w:r>
        <w:rPr>
          <w:b/>
          <w:sz w:val="28"/>
          <w:szCs w:val="28"/>
        </w:rPr>
        <w:t>никационной сети «Интернет» (далее – официальный сайт в сети «Интернет</w:t>
      </w:r>
      <w:r>
        <w:rPr>
          <w:sz w:val="28"/>
          <w:szCs w:val="28"/>
        </w:rPr>
        <w:t xml:space="preserve">»): </w:t>
      </w:r>
      <w:r>
        <w:rPr>
          <w:rFonts w:eastAsiaTheme="minorEastAsia"/>
          <w:bCs/>
          <w:sz w:val="28"/>
          <w:szCs w:val="28"/>
        </w:rPr>
        <w:t>https://dksol.ru/</w:t>
      </w:r>
    </w:p>
    <w:p w14:paraId="0A089729" w14:textId="77777777" w:rsidR="001615E9" w:rsidRDefault="00955683">
      <w:pPr>
        <w:pStyle w:val="ae"/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jc w:val="both"/>
        <w:textAlignment w:val="top"/>
      </w:pPr>
      <w:r>
        <w:rPr>
          <w:b/>
          <w:sz w:val="28"/>
          <w:szCs w:val="28"/>
        </w:rPr>
        <w:t>Период проведения дистанционного этапа сбора информации</w:t>
      </w:r>
      <w:r>
        <w:rPr>
          <w:sz w:val="28"/>
          <w:szCs w:val="28"/>
        </w:rPr>
        <w:t xml:space="preserve">: с 12.07.2022 по 01.09.2022гг. </w:t>
      </w:r>
    </w:p>
    <w:p w14:paraId="069BBB64" w14:textId="77777777" w:rsidR="001615E9" w:rsidRDefault="00955683">
      <w:pPr>
        <w:pStyle w:val="ae"/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jc w:val="both"/>
      </w:pPr>
      <w:r>
        <w:rPr>
          <w:b/>
          <w:sz w:val="28"/>
          <w:szCs w:val="28"/>
        </w:rPr>
        <w:t>Дата мониторинга официального сайта организации в сети «Интернет»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>23.08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2г.</w:t>
      </w:r>
    </w:p>
    <w:p w14:paraId="1F70A759" w14:textId="77777777" w:rsidR="001615E9" w:rsidRDefault="00955683">
      <w:pPr>
        <w:pStyle w:val="ae"/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jc w:val="both"/>
      </w:pPr>
      <w:r>
        <w:rPr>
          <w:b/>
          <w:sz w:val="28"/>
          <w:szCs w:val="28"/>
        </w:rPr>
        <w:t>Дата визита представителей организации-оператора в организацию культуры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>23.08</w:t>
      </w:r>
      <w:r>
        <w:rPr>
          <w:sz w:val="28"/>
          <w:szCs w:val="28"/>
        </w:rPr>
        <w:t>.2022г.</w:t>
      </w:r>
    </w:p>
    <w:p w14:paraId="3FD0C7C4" w14:textId="77777777" w:rsidR="001615E9" w:rsidRDefault="00955683">
      <w:pPr>
        <w:pStyle w:val="ae"/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jc w:val="both"/>
      </w:pPr>
      <w:r>
        <w:rPr>
          <w:b/>
          <w:sz w:val="28"/>
          <w:szCs w:val="28"/>
        </w:rPr>
        <w:t>Численность респондентов в организации культуры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>204</w:t>
      </w:r>
    </w:p>
    <w:p w14:paraId="478C7A27" w14:textId="77777777" w:rsidR="001615E9" w:rsidRDefault="001615E9">
      <w:pPr>
        <w:pStyle w:val="ae"/>
        <w:tabs>
          <w:tab w:val="left" w:pos="709"/>
          <w:tab w:val="left" w:pos="1134"/>
          <w:tab w:val="left" w:pos="1560"/>
        </w:tabs>
        <w:ind w:left="709"/>
        <w:jc w:val="both"/>
        <w:rPr>
          <w:sz w:val="28"/>
          <w:szCs w:val="28"/>
        </w:rPr>
      </w:pPr>
    </w:p>
    <w:p w14:paraId="7336FCBC" w14:textId="77777777" w:rsidR="001615E9" w:rsidRDefault="00955683">
      <w:pPr>
        <w:ind w:firstLine="709"/>
        <w:jc w:val="both"/>
      </w:pPr>
      <w:r>
        <w:rPr>
          <w:b/>
          <w:sz w:val="28"/>
          <w:szCs w:val="28"/>
          <w:u w:val="single"/>
        </w:rPr>
        <w:t>Рекомендации членов внешних экспертных комиссий</w:t>
      </w:r>
      <w:r>
        <w:rPr>
          <w:sz w:val="28"/>
          <w:szCs w:val="28"/>
        </w:rPr>
        <w:t xml:space="preserve"> и респондентов по улучшению качества условий оказания услуг </w:t>
      </w:r>
      <w:r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 xml:space="preserve">УК «Центр культуры и досуга» поселка </w:t>
      </w:r>
      <w:proofErr w:type="spellStart"/>
      <w:r>
        <w:rPr>
          <w:color w:val="000000"/>
          <w:sz w:val="28"/>
          <w:szCs w:val="28"/>
        </w:rPr>
        <w:t>Солнечнодольска</w:t>
      </w:r>
      <w:proofErr w:type="spellEnd"/>
    </w:p>
    <w:p w14:paraId="1F8ABEF2" w14:textId="77777777" w:rsidR="001615E9" w:rsidRDefault="001615E9">
      <w:pPr>
        <w:ind w:firstLine="708"/>
        <w:jc w:val="both"/>
        <w:rPr>
          <w:color w:val="000000"/>
          <w:sz w:val="28"/>
          <w:szCs w:val="28"/>
        </w:rPr>
      </w:pPr>
    </w:p>
    <w:tbl>
      <w:tblPr>
        <w:tblStyle w:val="af0"/>
        <w:tblW w:w="9776" w:type="dxa"/>
        <w:tblLook w:val="04A0" w:firstRow="1" w:lastRow="0" w:firstColumn="1" w:lastColumn="0" w:noHBand="0" w:noVBand="1"/>
      </w:tblPr>
      <w:tblGrid>
        <w:gridCol w:w="2676"/>
        <w:gridCol w:w="7100"/>
      </w:tblGrid>
      <w:tr w:rsidR="001615E9" w14:paraId="6F70316D" w14:textId="77777777">
        <w:tc>
          <w:tcPr>
            <w:tcW w:w="2676" w:type="dxa"/>
            <w:shd w:val="clear" w:color="auto" w:fill="DEEAF6" w:themeFill="accent1" w:themeFillTint="33"/>
          </w:tcPr>
          <w:p w14:paraId="28CC0D20" w14:textId="77777777" w:rsidR="001615E9" w:rsidRDefault="00955683">
            <w:pPr>
              <w:jc w:val="both"/>
            </w:pPr>
            <w:r>
              <w:t>Критерий 1</w:t>
            </w:r>
          </w:p>
        </w:tc>
        <w:tc>
          <w:tcPr>
            <w:tcW w:w="7099" w:type="dxa"/>
            <w:shd w:val="clear" w:color="auto" w:fill="DEEAF6" w:themeFill="accent1" w:themeFillTint="33"/>
          </w:tcPr>
          <w:p w14:paraId="37205BD8" w14:textId="77777777" w:rsidR="001615E9" w:rsidRDefault="00955683">
            <w:pPr>
              <w:jc w:val="center"/>
            </w:pPr>
            <w:r>
              <w:t>Открытость и доступность информации об организации культуры</w:t>
            </w:r>
          </w:p>
        </w:tc>
      </w:tr>
      <w:tr w:rsidR="001615E9" w14:paraId="722B9CAD" w14:textId="77777777">
        <w:tc>
          <w:tcPr>
            <w:tcW w:w="2676" w:type="dxa"/>
            <w:vMerge w:val="restart"/>
            <w:shd w:val="clear" w:color="auto" w:fill="auto"/>
          </w:tcPr>
          <w:p w14:paraId="3E251922" w14:textId="77777777" w:rsidR="001615E9" w:rsidRDefault="00955683">
            <w:pPr>
              <w:jc w:val="both"/>
            </w:pPr>
            <w:r>
              <w:t>Показатель 1.3.</w:t>
            </w:r>
          </w:p>
        </w:tc>
        <w:tc>
          <w:tcPr>
            <w:tcW w:w="7099" w:type="dxa"/>
            <w:shd w:val="clear" w:color="auto" w:fill="auto"/>
          </w:tcPr>
          <w:p w14:paraId="304214FB" w14:textId="77777777" w:rsidR="001615E9" w:rsidRDefault="00955683">
            <w:pPr>
              <w:jc w:val="both"/>
            </w:pPr>
            <w:r>
              <w:t xml:space="preserve">Доля получателей услуг, </w:t>
            </w:r>
            <w:r>
              <w:t>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"Интернет"</w:t>
            </w:r>
          </w:p>
        </w:tc>
      </w:tr>
      <w:tr w:rsidR="001615E9" w14:paraId="4AC8F8BA" w14:textId="77777777">
        <w:tc>
          <w:tcPr>
            <w:tcW w:w="2676" w:type="dxa"/>
            <w:vMerge/>
            <w:shd w:val="clear" w:color="auto" w:fill="auto"/>
          </w:tcPr>
          <w:p w14:paraId="0E267B3B" w14:textId="77777777" w:rsidR="001615E9" w:rsidRDefault="001615E9">
            <w:pPr>
              <w:jc w:val="both"/>
            </w:pPr>
          </w:p>
        </w:tc>
        <w:tc>
          <w:tcPr>
            <w:tcW w:w="7099" w:type="dxa"/>
            <w:shd w:val="clear" w:color="auto" w:fill="auto"/>
          </w:tcPr>
          <w:p w14:paraId="75524CF0" w14:textId="77777777" w:rsidR="001615E9" w:rsidRDefault="00955683">
            <w:pPr>
              <w:jc w:val="both"/>
            </w:pPr>
            <w:r>
              <w:rPr>
                <w:u w:val="single"/>
              </w:rPr>
              <w:t>Рекомендации экспертов и респондентов:</w:t>
            </w:r>
          </w:p>
          <w:p w14:paraId="715E9077" w14:textId="77777777" w:rsidR="001615E9" w:rsidRDefault="00955683">
            <w:pPr>
              <w:pStyle w:val="ae"/>
              <w:numPr>
                <w:ilvl w:val="3"/>
                <w:numId w:val="1"/>
              </w:numPr>
              <w:ind w:left="4" w:firstLine="425"/>
              <w:jc w:val="both"/>
            </w:pPr>
            <w:r>
              <w:t>Довести до уровня 100%</w:t>
            </w:r>
            <w:r>
              <w:t xml:space="preserve"> </w:t>
            </w:r>
            <w:r>
              <w:t>д</w:t>
            </w:r>
            <w:r>
              <w:t>ол</w:t>
            </w:r>
            <w:r>
              <w:t>ю</w:t>
            </w:r>
            <w:r>
              <w:t xml:space="preserve"> получателей услуг, удовлетворенных открытостью, полнотой и доступностью информации о деятельности организации.</w:t>
            </w:r>
          </w:p>
          <w:p w14:paraId="53D91A0B" w14:textId="77777777" w:rsidR="001615E9" w:rsidRDefault="00955683">
            <w:pPr>
              <w:pStyle w:val="ae"/>
              <w:numPr>
                <w:ilvl w:val="3"/>
                <w:numId w:val="1"/>
              </w:numPr>
              <w:ind w:left="4" w:firstLine="425"/>
              <w:jc w:val="both"/>
            </w:pPr>
            <w:r>
              <w:t xml:space="preserve">Систематически проводить работу с получателями услуг/законными представителями о возможности получения интересующей информации на </w:t>
            </w:r>
            <w:r>
              <w:t>сайте организации культуры.</w:t>
            </w:r>
          </w:p>
        </w:tc>
      </w:tr>
      <w:tr w:rsidR="001615E9" w14:paraId="53D7F76F" w14:textId="77777777">
        <w:tc>
          <w:tcPr>
            <w:tcW w:w="2676" w:type="dxa"/>
            <w:shd w:val="clear" w:color="auto" w:fill="DEEAF6" w:themeFill="accent1" w:themeFillTint="33"/>
          </w:tcPr>
          <w:p w14:paraId="1AFAE485" w14:textId="77777777" w:rsidR="001615E9" w:rsidRDefault="00955683">
            <w:pPr>
              <w:jc w:val="center"/>
            </w:pPr>
            <w:r>
              <w:t>Критерий 2</w:t>
            </w:r>
          </w:p>
        </w:tc>
        <w:tc>
          <w:tcPr>
            <w:tcW w:w="7099" w:type="dxa"/>
            <w:shd w:val="clear" w:color="auto" w:fill="DEEAF6" w:themeFill="accent1" w:themeFillTint="33"/>
          </w:tcPr>
          <w:p w14:paraId="261D79D7" w14:textId="77777777" w:rsidR="001615E9" w:rsidRDefault="00955683">
            <w:pPr>
              <w:jc w:val="center"/>
            </w:pPr>
            <w:r>
              <w:t>Комфортность условий предоставления услуг</w:t>
            </w:r>
          </w:p>
        </w:tc>
      </w:tr>
      <w:tr w:rsidR="001615E9" w14:paraId="2593945B" w14:textId="77777777">
        <w:tc>
          <w:tcPr>
            <w:tcW w:w="2676" w:type="dxa"/>
            <w:vMerge w:val="restart"/>
            <w:shd w:val="clear" w:color="auto" w:fill="auto"/>
          </w:tcPr>
          <w:p w14:paraId="1F3C3E5C" w14:textId="77777777" w:rsidR="001615E9" w:rsidRDefault="00955683">
            <w:pPr>
              <w:jc w:val="both"/>
            </w:pPr>
            <w:r>
              <w:t>Показатель 2.3.</w:t>
            </w:r>
          </w:p>
        </w:tc>
        <w:tc>
          <w:tcPr>
            <w:tcW w:w="7099" w:type="dxa"/>
            <w:shd w:val="clear" w:color="auto" w:fill="auto"/>
          </w:tcPr>
          <w:p w14:paraId="65310B83" w14:textId="77777777" w:rsidR="001615E9" w:rsidRDefault="00955683">
            <w:pPr>
              <w:jc w:val="both"/>
            </w:pPr>
            <w:r>
              <w:t>Доля получателей услуг, удовлетворенных комфортностью условий предоставления услуг</w:t>
            </w:r>
          </w:p>
        </w:tc>
      </w:tr>
      <w:tr w:rsidR="001615E9" w14:paraId="15598849" w14:textId="77777777">
        <w:tc>
          <w:tcPr>
            <w:tcW w:w="2676" w:type="dxa"/>
            <w:vMerge/>
            <w:shd w:val="clear" w:color="auto" w:fill="auto"/>
          </w:tcPr>
          <w:p w14:paraId="29AF32E3" w14:textId="77777777" w:rsidR="001615E9" w:rsidRDefault="001615E9">
            <w:pPr>
              <w:jc w:val="both"/>
            </w:pPr>
          </w:p>
        </w:tc>
        <w:tc>
          <w:tcPr>
            <w:tcW w:w="7099" w:type="dxa"/>
            <w:shd w:val="clear" w:color="auto" w:fill="auto"/>
          </w:tcPr>
          <w:p w14:paraId="41400169" w14:textId="77777777" w:rsidR="001615E9" w:rsidRDefault="00955683">
            <w:pPr>
              <w:jc w:val="both"/>
            </w:pPr>
            <w:r>
              <w:rPr>
                <w:u w:val="single"/>
              </w:rPr>
              <w:t>Рекомендации экспертов и респондентов:</w:t>
            </w:r>
          </w:p>
          <w:p w14:paraId="4F82F5E8" w14:textId="77777777" w:rsidR="001615E9" w:rsidRDefault="00955683" w:rsidP="00955683">
            <w:pPr>
              <w:ind w:left="450" w:hanging="450"/>
              <w:jc w:val="both"/>
            </w:pPr>
            <w:r>
              <w:t xml:space="preserve">1. Довести до уровня 100% </w:t>
            </w:r>
            <w:r>
              <w:t>д</w:t>
            </w:r>
            <w:r>
              <w:t>ол</w:t>
            </w:r>
            <w:r>
              <w:t>ю</w:t>
            </w:r>
            <w:r>
              <w:t xml:space="preserve"> получателей услуг, удовлетворенных комфортностью условий предоставления услуг.</w:t>
            </w:r>
          </w:p>
          <w:p w14:paraId="6E209A2C" w14:textId="77777777" w:rsidR="001615E9" w:rsidRDefault="00955683" w:rsidP="00955683">
            <w:pPr>
              <w:ind w:left="450" w:hanging="450"/>
              <w:jc w:val="both"/>
            </w:pPr>
            <w:r>
              <w:t xml:space="preserve">2. </w:t>
            </w:r>
            <w:r>
              <w:t>Обеспечить</w:t>
            </w:r>
            <w:r>
              <w:t xml:space="preserve"> вентиляци</w:t>
            </w:r>
            <w:r>
              <w:t>ю</w:t>
            </w:r>
            <w:r>
              <w:t>/вытяжк</w:t>
            </w:r>
            <w:r>
              <w:t>у</w:t>
            </w:r>
            <w:r>
              <w:t xml:space="preserve"> из </w:t>
            </w:r>
            <w:r>
              <w:t>зоны</w:t>
            </w:r>
            <w:r>
              <w:t xml:space="preserve"> приготовления пиши в кафе.</w:t>
            </w:r>
          </w:p>
          <w:p w14:paraId="73C78277" w14:textId="77777777" w:rsidR="001615E9" w:rsidRDefault="00955683" w:rsidP="00955683">
            <w:pPr>
              <w:ind w:left="450" w:hanging="450"/>
              <w:jc w:val="both"/>
            </w:pPr>
            <w:r>
              <w:t xml:space="preserve">3. Рассмотреть возможность организации кондиционирования в </w:t>
            </w:r>
            <w:r>
              <w:t>помещениях.</w:t>
            </w:r>
          </w:p>
          <w:p w14:paraId="47E5126E" w14:textId="77777777" w:rsidR="001615E9" w:rsidRDefault="00955683" w:rsidP="00955683">
            <w:pPr>
              <w:ind w:left="450" w:hanging="450"/>
              <w:jc w:val="both"/>
            </w:pPr>
            <w:r>
              <w:t>4. Обеспечить постоянный доступ посетителей к питьевой воде (к кулерам).</w:t>
            </w:r>
          </w:p>
          <w:p w14:paraId="3A00E1E6" w14:textId="77777777" w:rsidR="001615E9" w:rsidRDefault="00955683" w:rsidP="00955683">
            <w:pPr>
              <w:ind w:left="450" w:hanging="450"/>
              <w:jc w:val="both"/>
            </w:pPr>
            <w:r>
              <w:t>5. Рассмотреть возможность ремонт</w:t>
            </w:r>
            <w:r>
              <w:t>а кабинетов</w:t>
            </w:r>
            <w:r>
              <w:t>.</w:t>
            </w:r>
          </w:p>
          <w:p w14:paraId="4EE70986" w14:textId="77777777" w:rsidR="001615E9" w:rsidRDefault="00955683" w:rsidP="00955683">
            <w:pPr>
              <w:ind w:left="450" w:hanging="450"/>
              <w:jc w:val="both"/>
            </w:pPr>
            <w:r>
              <w:t>6. Организовать график и назначить ответственных для регулярного проветривания помещений.</w:t>
            </w:r>
          </w:p>
          <w:p w14:paraId="106532C6" w14:textId="77777777" w:rsidR="001615E9" w:rsidRDefault="00955683" w:rsidP="00955683">
            <w:pPr>
              <w:ind w:left="450" w:hanging="450"/>
              <w:jc w:val="both"/>
            </w:pPr>
            <w:r>
              <w:t>7. Обеспечить инвалидам альтернатив</w:t>
            </w:r>
            <w:r>
              <w:t>ный способ преодоления высот, для доступа к кинотеатру, расположенного на втором этаже.</w:t>
            </w:r>
          </w:p>
        </w:tc>
      </w:tr>
      <w:tr w:rsidR="001615E9" w14:paraId="23857798" w14:textId="77777777">
        <w:tc>
          <w:tcPr>
            <w:tcW w:w="2676" w:type="dxa"/>
            <w:shd w:val="clear" w:color="auto" w:fill="DEEAF6" w:themeFill="accent1" w:themeFillTint="33"/>
          </w:tcPr>
          <w:p w14:paraId="26CE0E65" w14:textId="77777777" w:rsidR="001615E9" w:rsidRDefault="00955683">
            <w:pPr>
              <w:jc w:val="center"/>
            </w:pPr>
            <w:r>
              <w:t>Критерий 3</w:t>
            </w:r>
          </w:p>
        </w:tc>
        <w:tc>
          <w:tcPr>
            <w:tcW w:w="7099" w:type="dxa"/>
            <w:shd w:val="clear" w:color="auto" w:fill="DEEAF6" w:themeFill="accent1" w:themeFillTint="33"/>
          </w:tcPr>
          <w:p w14:paraId="4A0B032B" w14:textId="77777777" w:rsidR="001615E9" w:rsidRDefault="00955683">
            <w:pPr>
              <w:jc w:val="center"/>
            </w:pPr>
            <w:r>
              <w:t>Доступность услуг для инвалидов</w:t>
            </w:r>
          </w:p>
        </w:tc>
      </w:tr>
      <w:tr w:rsidR="001615E9" w14:paraId="0E06B117" w14:textId="77777777">
        <w:tc>
          <w:tcPr>
            <w:tcW w:w="2676" w:type="dxa"/>
            <w:vMerge w:val="restart"/>
            <w:shd w:val="clear" w:color="auto" w:fill="auto"/>
          </w:tcPr>
          <w:p w14:paraId="5249B611" w14:textId="77777777" w:rsidR="001615E9" w:rsidRDefault="00955683">
            <w:pPr>
              <w:jc w:val="both"/>
            </w:pPr>
            <w:r>
              <w:lastRenderedPageBreak/>
              <w:t>Показатель 3.1.</w:t>
            </w:r>
          </w:p>
        </w:tc>
        <w:tc>
          <w:tcPr>
            <w:tcW w:w="7099" w:type="dxa"/>
            <w:shd w:val="clear" w:color="auto" w:fill="auto"/>
          </w:tcPr>
          <w:p w14:paraId="70DA9EB0" w14:textId="77777777" w:rsidR="001615E9" w:rsidRDefault="00955683">
            <w:pPr>
              <w:jc w:val="both"/>
            </w:pPr>
            <w:r>
              <w:t xml:space="preserve">Оборудование территории, прилегающей к организации, и ее помещений с учетом доступности для </w:t>
            </w:r>
            <w:r>
              <w:t>инвалидов (с учетом типа здания организации культуры)</w:t>
            </w:r>
          </w:p>
        </w:tc>
      </w:tr>
      <w:tr w:rsidR="001615E9" w14:paraId="4420C7CE" w14:textId="77777777">
        <w:tc>
          <w:tcPr>
            <w:tcW w:w="2676" w:type="dxa"/>
            <w:vMerge/>
            <w:shd w:val="clear" w:color="auto" w:fill="auto"/>
          </w:tcPr>
          <w:p w14:paraId="31C4693E" w14:textId="77777777" w:rsidR="001615E9" w:rsidRDefault="001615E9">
            <w:pPr>
              <w:jc w:val="both"/>
            </w:pPr>
          </w:p>
        </w:tc>
        <w:tc>
          <w:tcPr>
            <w:tcW w:w="7099" w:type="dxa"/>
            <w:shd w:val="clear" w:color="auto" w:fill="auto"/>
          </w:tcPr>
          <w:p w14:paraId="5706379A" w14:textId="77777777" w:rsidR="001615E9" w:rsidRDefault="00955683" w:rsidP="00955683">
            <w:pPr>
              <w:ind w:left="450" w:hanging="425"/>
              <w:contextualSpacing/>
              <w:jc w:val="both"/>
            </w:pPr>
            <w:r>
              <w:t>1. Обеспечить наличие и доступность специально оборудованных санитарно-гигиенических помещений:</w:t>
            </w:r>
          </w:p>
          <w:p w14:paraId="2490051C" w14:textId="77777777" w:rsidR="001615E9" w:rsidRDefault="00955683" w:rsidP="00955683">
            <w:pPr>
              <w:pStyle w:val="ae"/>
              <w:ind w:left="450"/>
              <w:jc w:val="both"/>
            </w:pPr>
            <w:r>
              <w:t>- оснастить санузлы и уборные специализированными опорными поручнями, кнопками вызова персонала организа</w:t>
            </w:r>
            <w:r>
              <w:t xml:space="preserve">ции культуры, специализированными крючками для размещения опорных </w:t>
            </w:r>
            <w:proofErr w:type="gramStart"/>
            <w:r>
              <w:t>приспособлений  (</w:t>
            </w:r>
            <w:proofErr w:type="gramEnd"/>
            <w:r>
              <w:t>тростей, костылей)</w:t>
            </w:r>
          </w:p>
        </w:tc>
      </w:tr>
      <w:tr w:rsidR="001615E9" w14:paraId="3DC9FC9A" w14:textId="77777777">
        <w:tc>
          <w:tcPr>
            <w:tcW w:w="2676" w:type="dxa"/>
            <w:vMerge w:val="restart"/>
            <w:shd w:val="clear" w:color="auto" w:fill="auto"/>
          </w:tcPr>
          <w:p w14:paraId="389E125D" w14:textId="77777777" w:rsidR="001615E9" w:rsidRDefault="00955683">
            <w:pPr>
              <w:jc w:val="both"/>
            </w:pPr>
            <w:r>
              <w:t>Показатель 3.2.</w:t>
            </w:r>
          </w:p>
        </w:tc>
        <w:tc>
          <w:tcPr>
            <w:tcW w:w="7099" w:type="dxa"/>
            <w:shd w:val="clear" w:color="auto" w:fill="auto"/>
          </w:tcPr>
          <w:p w14:paraId="23333C2C" w14:textId="77777777" w:rsidR="001615E9" w:rsidRDefault="00955683">
            <w:pPr>
              <w:jc w:val="both"/>
            </w:pPr>
            <w:r>
              <w:t>Обеспечение в организации условий доступности, позволяющих инвалидам получать услуги наравне с другими, включая:</w:t>
            </w:r>
          </w:p>
          <w:p w14:paraId="7F983B46" w14:textId="77777777" w:rsidR="001615E9" w:rsidRDefault="00955683">
            <w:pPr>
              <w:jc w:val="both"/>
            </w:pPr>
            <w:r>
              <w:t xml:space="preserve">- </w:t>
            </w:r>
            <w:r>
              <w:t>дублирование для инвалидов по слуху и зрению звуковой и зрительной информации;</w:t>
            </w:r>
          </w:p>
          <w:p w14:paraId="0E26DDBA" w14:textId="77777777" w:rsidR="001615E9" w:rsidRDefault="00955683">
            <w:pPr>
              <w:jc w:val="both"/>
            </w:pPr>
            <w: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14:paraId="0414CE43" w14:textId="77777777" w:rsidR="001615E9" w:rsidRDefault="00955683">
            <w:pPr>
              <w:jc w:val="both"/>
            </w:pPr>
            <w:r>
              <w:t>- возможность предоставления инвалидам по слуху</w:t>
            </w:r>
            <w:r>
              <w:t xml:space="preserve"> (слуху и зрению) услуг сурдопереводчика (</w:t>
            </w:r>
            <w:proofErr w:type="spellStart"/>
            <w:r>
              <w:t>тифлосурдопереводчика</w:t>
            </w:r>
            <w:proofErr w:type="spellEnd"/>
            <w:r>
              <w:t>);</w:t>
            </w:r>
          </w:p>
          <w:p w14:paraId="2D39A1D4" w14:textId="77777777" w:rsidR="001615E9" w:rsidRDefault="00955683">
            <w:pPr>
              <w:jc w:val="both"/>
            </w:pPr>
            <w:r>
              <w:t>- наличие альтернативной версии официального сайта организации в сети "Интернет" для инвалидов по зрению;</w:t>
            </w:r>
          </w:p>
          <w:p w14:paraId="1702126B" w14:textId="77777777" w:rsidR="001615E9" w:rsidRDefault="00955683">
            <w:pPr>
              <w:jc w:val="both"/>
            </w:pPr>
            <w:r>
              <w:t>- помощь, оказываемая работниками организации, прошедшими необходимое обучение (инст</w:t>
            </w:r>
            <w:r>
              <w:t>руктирование) (возможность сопровождения работниками организации);</w:t>
            </w:r>
          </w:p>
          <w:p w14:paraId="45894287" w14:textId="77777777" w:rsidR="001615E9" w:rsidRDefault="00955683">
            <w:pPr>
              <w:jc w:val="both"/>
            </w:pPr>
            <w:r>
              <w:t>- наличие возможности предоставления услуги в дистанционном режиме или на дому</w:t>
            </w:r>
          </w:p>
        </w:tc>
      </w:tr>
      <w:tr w:rsidR="001615E9" w14:paraId="727DEF0F" w14:textId="77777777">
        <w:tc>
          <w:tcPr>
            <w:tcW w:w="2676" w:type="dxa"/>
            <w:vMerge/>
            <w:shd w:val="clear" w:color="auto" w:fill="auto"/>
          </w:tcPr>
          <w:p w14:paraId="08EC6555" w14:textId="77777777" w:rsidR="001615E9" w:rsidRDefault="001615E9">
            <w:pPr>
              <w:jc w:val="both"/>
            </w:pPr>
          </w:p>
        </w:tc>
        <w:tc>
          <w:tcPr>
            <w:tcW w:w="7099" w:type="dxa"/>
            <w:shd w:val="clear" w:color="auto" w:fill="auto"/>
          </w:tcPr>
          <w:p w14:paraId="6FF828FF" w14:textId="77777777" w:rsidR="001615E9" w:rsidRDefault="00955683" w:rsidP="00955683">
            <w:pPr>
              <w:pStyle w:val="ae"/>
              <w:numPr>
                <w:ilvl w:val="0"/>
                <w:numId w:val="4"/>
              </w:numPr>
              <w:ind w:left="308"/>
              <w:jc w:val="both"/>
            </w:pPr>
            <w:r>
              <w:t>Обеспечить аппаратное дублирование для инвалидов по слуху и зрению звуковой и зрительной информации (индукци</w:t>
            </w:r>
            <w:r>
              <w:t>онные петли, речевые информаторы и маяки, текстовое табло для дублирования звуковой информации, пиктограммы, тактильные схемы)</w:t>
            </w:r>
          </w:p>
          <w:p w14:paraId="1E49A48B" w14:textId="77777777" w:rsidR="001615E9" w:rsidRDefault="00955683" w:rsidP="00955683">
            <w:pPr>
              <w:pStyle w:val="ae"/>
              <w:numPr>
                <w:ilvl w:val="0"/>
                <w:numId w:val="4"/>
              </w:numPr>
              <w:ind w:left="308"/>
              <w:jc w:val="both"/>
            </w:pPr>
            <w:r>
              <w:t>Обеспечить возможность предоставления инвалидам по слуху и зрению услуг сурдопереводчиков (</w:t>
            </w:r>
            <w:proofErr w:type="spellStart"/>
            <w:r>
              <w:t>тифлосурдопереводчиков</w:t>
            </w:r>
            <w:proofErr w:type="spellEnd"/>
            <w:r>
              <w:t>), в том числе п</w:t>
            </w:r>
            <w:r>
              <w:t>осредством межведомственного взаимодействия и социального партнерства</w:t>
            </w:r>
          </w:p>
          <w:p w14:paraId="0A3A1D2D" w14:textId="77777777" w:rsidR="001615E9" w:rsidRDefault="00955683" w:rsidP="00955683">
            <w:pPr>
              <w:pStyle w:val="ae"/>
              <w:numPr>
                <w:ilvl w:val="0"/>
                <w:numId w:val="4"/>
              </w:numPr>
              <w:ind w:left="308"/>
              <w:jc w:val="both"/>
            </w:pPr>
            <w:r>
              <w:t xml:space="preserve">Обеспечить возможность оказания помощи работками организации культуры инвалидам: провести соответствующий инструктаж, определить должностное лицо, ответственное за </w:t>
            </w:r>
            <w:r>
              <w:t>сопровождение лиц с ОВЗ.</w:t>
            </w:r>
          </w:p>
        </w:tc>
      </w:tr>
      <w:tr w:rsidR="001615E9" w14:paraId="18B6A9C3" w14:textId="77777777">
        <w:tc>
          <w:tcPr>
            <w:tcW w:w="2676" w:type="dxa"/>
            <w:vMerge w:val="restart"/>
            <w:shd w:val="clear" w:color="auto" w:fill="auto"/>
          </w:tcPr>
          <w:p w14:paraId="6448F6A0" w14:textId="77777777" w:rsidR="001615E9" w:rsidRDefault="00955683">
            <w:pPr>
              <w:jc w:val="both"/>
            </w:pPr>
            <w:r>
              <w:t>Показатель 3.3.</w:t>
            </w:r>
          </w:p>
        </w:tc>
        <w:tc>
          <w:tcPr>
            <w:tcW w:w="7099" w:type="dxa"/>
            <w:shd w:val="clear" w:color="auto" w:fill="auto"/>
          </w:tcPr>
          <w:p w14:paraId="5E2A52C8" w14:textId="77777777" w:rsidR="001615E9" w:rsidRDefault="00955683">
            <w:pPr>
              <w:jc w:val="both"/>
            </w:pPr>
            <w:r>
              <w:t>Доля получателей услуг, удовлетворенных доступностью услуг для инвалидов</w:t>
            </w:r>
          </w:p>
        </w:tc>
      </w:tr>
      <w:tr w:rsidR="001615E9" w14:paraId="12F613B2" w14:textId="77777777">
        <w:tc>
          <w:tcPr>
            <w:tcW w:w="2676" w:type="dxa"/>
            <w:vMerge/>
            <w:shd w:val="clear" w:color="auto" w:fill="auto"/>
          </w:tcPr>
          <w:p w14:paraId="329B4EEB" w14:textId="77777777" w:rsidR="001615E9" w:rsidRDefault="001615E9">
            <w:pPr>
              <w:jc w:val="both"/>
            </w:pPr>
          </w:p>
        </w:tc>
        <w:tc>
          <w:tcPr>
            <w:tcW w:w="7099" w:type="dxa"/>
            <w:shd w:val="clear" w:color="auto" w:fill="auto"/>
          </w:tcPr>
          <w:p w14:paraId="0B2F663D" w14:textId="77777777" w:rsidR="001615E9" w:rsidRDefault="00955683">
            <w:pPr>
              <w:jc w:val="both"/>
            </w:pPr>
            <w:r>
              <w:rPr>
                <w:u w:val="single"/>
              </w:rPr>
              <w:t>Рекомендации экспертов и респондентов:</w:t>
            </w:r>
          </w:p>
          <w:p w14:paraId="3471F5F9" w14:textId="77777777" w:rsidR="001615E9" w:rsidRDefault="00955683">
            <w:pPr>
              <w:jc w:val="both"/>
            </w:pPr>
            <w:r>
              <w:t>Рекомендации отсутствуют</w:t>
            </w:r>
          </w:p>
        </w:tc>
      </w:tr>
      <w:tr w:rsidR="001615E9" w14:paraId="378CC437" w14:textId="77777777">
        <w:tc>
          <w:tcPr>
            <w:tcW w:w="2676" w:type="dxa"/>
            <w:shd w:val="clear" w:color="auto" w:fill="DEEAF6" w:themeFill="accent1" w:themeFillTint="33"/>
          </w:tcPr>
          <w:p w14:paraId="055E5D06" w14:textId="77777777" w:rsidR="001615E9" w:rsidRDefault="00955683">
            <w:pPr>
              <w:jc w:val="center"/>
            </w:pPr>
            <w:r>
              <w:t>Критерий 4</w:t>
            </w:r>
          </w:p>
        </w:tc>
        <w:tc>
          <w:tcPr>
            <w:tcW w:w="7099" w:type="dxa"/>
            <w:shd w:val="clear" w:color="auto" w:fill="DEEAF6" w:themeFill="accent1" w:themeFillTint="33"/>
          </w:tcPr>
          <w:p w14:paraId="10235BFD" w14:textId="77777777" w:rsidR="001615E9" w:rsidRDefault="00955683">
            <w:pPr>
              <w:jc w:val="center"/>
            </w:pPr>
            <w:r>
              <w:t>Доброжелательность, вежливость работников организации (с учетом</w:t>
            </w:r>
            <w:r>
              <w:t xml:space="preserve"> категории организации культуры)</w:t>
            </w:r>
          </w:p>
        </w:tc>
      </w:tr>
      <w:tr w:rsidR="001615E9" w14:paraId="553467DD" w14:textId="77777777">
        <w:tc>
          <w:tcPr>
            <w:tcW w:w="2676" w:type="dxa"/>
            <w:shd w:val="clear" w:color="auto" w:fill="auto"/>
          </w:tcPr>
          <w:p w14:paraId="2E503A83" w14:textId="77777777" w:rsidR="001615E9" w:rsidRDefault="001615E9">
            <w:pPr>
              <w:jc w:val="both"/>
            </w:pPr>
          </w:p>
        </w:tc>
        <w:tc>
          <w:tcPr>
            <w:tcW w:w="7099" w:type="dxa"/>
            <w:shd w:val="clear" w:color="auto" w:fill="auto"/>
          </w:tcPr>
          <w:p w14:paraId="56E186D6" w14:textId="77777777" w:rsidR="001615E9" w:rsidRDefault="00955683">
            <w:pPr>
              <w:jc w:val="both"/>
            </w:pPr>
            <w:r>
              <w:rPr>
                <w:u w:val="single"/>
              </w:rPr>
              <w:t>Рекомендации экспертов и респондентов:</w:t>
            </w:r>
          </w:p>
          <w:p w14:paraId="24FE9204" w14:textId="77777777" w:rsidR="001615E9" w:rsidRDefault="00955683">
            <w:pPr>
              <w:jc w:val="both"/>
            </w:pPr>
            <w:r>
              <w:t>Рекомендации отсутствуют</w:t>
            </w:r>
          </w:p>
        </w:tc>
      </w:tr>
      <w:tr w:rsidR="001615E9" w14:paraId="1BA5AC14" w14:textId="77777777">
        <w:tc>
          <w:tcPr>
            <w:tcW w:w="2676" w:type="dxa"/>
            <w:shd w:val="clear" w:color="auto" w:fill="DEEAF6" w:themeFill="accent1" w:themeFillTint="33"/>
          </w:tcPr>
          <w:p w14:paraId="56815CE7" w14:textId="77777777" w:rsidR="001615E9" w:rsidRDefault="00955683">
            <w:pPr>
              <w:jc w:val="center"/>
            </w:pPr>
            <w:r>
              <w:t>Критерий 5</w:t>
            </w:r>
          </w:p>
        </w:tc>
        <w:tc>
          <w:tcPr>
            <w:tcW w:w="7099" w:type="dxa"/>
            <w:shd w:val="clear" w:color="auto" w:fill="DEEAF6" w:themeFill="accent1" w:themeFillTint="33"/>
          </w:tcPr>
          <w:p w14:paraId="3BD5FF08" w14:textId="77777777" w:rsidR="001615E9" w:rsidRDefault="00955683">
            <w:pPr>
              <w:jc w:val="center"/>
            </w:pPr>
            <w:r>
              <w:t>Удовлетворенность условиями оказания услуг (с учетом категории организации культуры)</w:t>
            </w:r>
          </w:p>
        </w:tc>
      </w:tr>
      <w:tr w:rsidR="001615E9" w14:paraId="56E5698D" w14:textId="77777777">
        <w:tc>
          <w:tcPr>
            <w:tcW w:w="2676" w:type="dxa"/>
            <w:shd w:val="clear" w:color="auto" w:fill="auto"/>
          </w:tcPr>
          <w:p w14:paraId="3DC72A65" w14:textId="77777777" w:rsidR="001615E9" w:rsidRDefault="001615E9">
            <w:pPr>
              <w:jc w:val="both"/>
            </w:pPr>
          </w:p>
        </w:tc>
        <w:tc>
          <w:tcPr>
            <w:tcW w:w="7099" w:type="dxa"/>
            <w:shd w:val="clear" w:color="auto" w:fill="auto"/>
          </w:tcPr>
          <w:p w14:paraId="1CB24833" w14:textId="77777777" w:rsidR="001615E9" w:rsidRDefault="00955683">
            <w:pPr>
              <w:jc w:val="both"/>
            </w:pPr>
            <w:r>
              <w:rPr>
                <w:u w:val="single"/>
              </w:rPr>
              <w:t>Рекомендации экспертов и респондентов:</w:t>
            </w:r>
          </w:p>
          <w:p w14:paraId="7E888864" w14:textId="77777777" w:rsidR="001615E9" w:rsidRDefault="00955683">
            <w:pPr>
              <w:jc w:val="both"/>
            </w:pPr>
            <w:r>
              <w:t>Рекомендации отсутствуют</w:t>
            </w:r>
          </w:p>
        </w:tc>
      </w:tr>
    </w:tbl>
    <w:p w14:paraId="3A0F1E90" w14:textId="77777777" w:rsidR="001615E9" w:rsidRDefault="001615E9">
      <w:pPr>
        <w:pStyle w:val="ae"/>
        <w:ind w:left="709"/>
        <w:jc w:val="both"/>
        <w:rPr>
          <w:sz w:val="28"/>
          <w:szCs w:val="28"/>
        </w:rPr>
      </w:pPr>
    </w:p>
    <w:p w14:paraId="71145A11" w14:textId="77777777" w:rsidR="001615E9" w:rsidRDefault="00955683">
      <w:pPr>
        <w:ind w:firstLine="709"/>
        <w:jc w:val="both"/>
      </w:pPr>
      <w:r>
        <w:rPr>
          <w:sz w:val="28"/>
          <w:szCs w:val="28"/>
          <w:u w:val="single"/>
        </w:rPr>
        <w:lastRenderedPageBreak/>
        <w:t>Интегральное значение по совокупности общих критериев</w:t>
      </w:r>
      <w:r>
        <w:rPr>
          <w:sz w:val="28"/>
          <w:szCs w:val="28"/>
        </w:rPr>
        <w:t xml:space="preserve">, с учетом значимости показателей </w:t>
      </w:r>
      <w:r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 xml:space="preserve">УК «Центр культуры и досуга» поселка </w:t>
      </w:r>
      <w:proofErr w:type="spellStart"/>
      <w:r>
        <w:rPr>
          <w:color w:val="000000"/>
          <w:sz w:val="28"/>
          <w:szCs w:val="28"/>
        </w:rPr>
        <w:t>Солнечнодольска</w:t>
      </w:r>
      <w:proofErr w:type="spellEnd"/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составило </w:t>
      </w:r>
      <w:r>
        <w:rPr>
          <w:b/>
          <w:color w:val="000000" w:themeColor="text1"/>
          <w:sz w:val="28"/>
          <w:szCs w:val="28"/>
        </w:rPr>
        <w:t>90,84</w:t>
      </w:r>
      <w:r>
        <w:rPr>
          <w:b/>
          <w:color w:val="000000" w:themeColor="text1"/>
          <w:sz w:val="28"/>
          <w:szCs w:val="28"/>
        </w:rPr>
        <w:t xml:space="preserve"> балла</w:t>
      </w:r>
      <w:r>
        <w:rPr>
          <w:sz w:val="28"/>
          <w:szCs w:val="28"/>
        </w:rPr>
        <w:t xml:space="preserve">. Детализация показателей общих критериев, участвующих в </w:t>
      </w:r>
      <w:r>
        <w:rPr>
          <w:sz w:val="28"/>
          <w:szCs w:val="28"/>
        </w:rPr>
        <w:t>формировании интегрального значения приведена в Приложении №1.</w:t>
      </w:r>
    </w:p>
    <w:p w14:paraId="34D043A0" w14:textId="77777777" w:rsidR="001615E9" w:rsidRDefault="001615E9">
      <w:pPr>
        <w:rPr>
          <w:sz w:val="28"/>
          <w:szCs w:val="28"/>
        </w:rPr>
      </w:pPr>
    </w:p>
    <w:p w14:paraId="34BF17EF" w14:textId="77777777" w:rsidR="001615E9" w:rsidRDefault="009556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Сведения, полученные по итогам реализации дистанционного и очного этапов сбора и обобщения информации о качестве условий оказания услуг в соответствии с показателями, характеризующими общие кр</w:t>
      </w:r>
      <w:r>
        <w:rPr>
          <w:sz w:val="28"/>
          <w:szCs w:val="28"/>
        </w:rPr>
        <w:t>итерии оценки качества условий оказания услуг организациями культуры, в отношении которых проводится независимая оценка, подлежат передаче в Общественный совет по проведению независимой оценки качества условий оказания услуг организациями культуры при мини</w:t>
      </w:r>
      <w:r>
        <w:rPr>
          <w:sz w:val="28"/>
          <w:szCs w:val="28"/>
        </w:rPr>
        <w:t>стерстве культуры Ставропольского края для принятия решения о присвоении рейтинга организации, формирования плана мероприятий по устранению недостатков, выявленных в ходе проведения независимой оценки, и улучшению качества условий оказания услуг организаци</w:t>
      </w:r>
      <w:r>
        <w:rPr>
          <w:sz w:val="28"/>
          <w:szCs w:val="28"/>
        </w:rPr>
        <w:t>ей культуры.</w:t>
      </w:r>
    </w:p>
    <w:p w14:paraId="2205F841" w14:textId="77777777" w:rsidR="001615E9" w:rsidRDefault="001615E9">
      <w:pPr>
        <w:ind w:firstLine="709"/>
        <w:jc w:val="both"/>
        <w:rPr>
          <w:b/>
          <w:sz w:val="28"/>
          <w:szCs w:val="28"/>
        </w:rPr>
      </w:pPr>
    </w:p>
    <w:p w14:paraId="5A119394" w14:textId="77777777" w:rsidR="001615E9" w:rsidRDefault="001615E9">
      <w:pPr>
        <w:ind w:firstLine="709"/>
        <w:jc w:val="both"/>
        <w:rPr>
          <w:b/>
          <w:sz w:val="28"/>
          <w:szCs w:val="28"/>
        </w:rPr>
      </w:pPr>
    </w:p>
    <w:p w14:paraId="6F5776EB" w14:textId="77777777" w:rsidR="001615E9" w:rsidRDefault="00955683">
      <w:pPr>
        <w:tabs>
          <w:tab w:val="left" w:pos="709"/>
          <w:tab w:val="left" w:pos="1134"/>
          <w:tab w:val="left" w:pos="1560"/>
        </w:tabs>
        <w:ind w:left="33"/>
        <w:jc w:val="both"/>
        <w:textAlignment w:val="top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Директор СКЦПОА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</w:t>
      </w:r>
      <w:r>
        <w:rPr>
          <w:b/>
          <w:sz w:val="28"/>
          <w:szCs w:val="28"/>
        </w:rPr>
        <w:tab/>
        <w:t xml:space="preserve">Е.С. </w:t>
      </w:r>
      <w:proofErr w:type="spellStart"/>
      <w:r>
        <w:rPr>
          <w:b/>
          <w:sz w:val="28"/>
          <w:szCs w:val="28"/>
        </w:rPr>
        <w:t>Квасова</w:t>
      </w:r>
      <w:proofErr w:type="spellEnd"/>
    </w:p>
    <w:p w14:paraId="097A13A1" w14:textId="77777777" w:rsidR="001615E9" w:rsidRDefault="001615E9">
      <w:pPr>
        <w:rPr>
          <w:b/>
          <w:sz w:val="28"/>
          <w:szCs w:val="28"/>
        </w:rPr>
      </w:pPr>
    </w:p>
    <w:p w14:paraId="2B4FBD83" w14:textId="77777777" w:rsidR="001615E9" w:rsidRDefault="001615E9">
      <w:pPr>
        <w:rPr>
          <w:sz w:val="28"/>
          <w:szCs w:val="28"/>
        </w:rPr>
      </w:pPr>
    </w:p>
    <w:sectPr w:rsidR="001615E9">
      <w:headerReference w:type="default" r:id="rId9"/>
      <w:pgSz w:w="11906" w:h="16838"/>
      <w:pgMar w:top="1135" w:right="566" w:bottom="993" w:left="1701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1B422" w14:textId="77777777" w:rsidR="00000000" w:rsidRDefault="00955683">
      <w:r>
        <w:separator/>
      </w:r>
    </w:p>
  </w:endnote>
  <w:endnote w:type="continuationSeparator" w:id="0">
    <w:p w14:paraId="1D66B936" w14:textId="77777777" w:rsidR="00000000" w:rsidRDefault="00955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48152" w14:textId="77777777" w:rsidR="00000000" w:rsidRDefault="00955683">
      <w:r>
        <w:separator/>
      </w:r>
    </w:p>
  </w:footnote>
  <w:footnote w:type="continuationSeparator" w:id="0">
    <w:p w14:paraId="6BF0527D" w14:textId="77777777" w:rsidR="00000000" w:rsidRDefault="00955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2621660"/>
      <w:docPartObj>
        <w:docPartGallery w:val="Page Numbers (Top of Page)"/>
        <w:docPartUnique/>
      </w:docPartObj>
    </w:sdtPr>
    <w:sdtEndPr/>
    <w:sdtContent>
      <w:p w14:paraId="7A4A3268" w14:textId="77777777" w:rsidR="001615E9" w:rsidRDefault="00955683">
        <w:pPr>
          <w:pStyle w:val="ac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7CB280" w14:textId="77777777" w:rsidR="001615E9" w:rsidRDefault="00955683">
    <w:pPr>
      <w:pStyle w:val="ac"/>
      <w:tabs>
        <w:tab w:val="clear" w:pos="4677"/>
        <w:tab w:val="clear" w:pos="9355"/>
        <w:tab w:val="left" w:pos="826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D5289"/>
    <w:multiLevelType w:val="multilevel"/>
    <w:tmpl w:val="47C01C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76D46C0"/>
    <w:multiLevelType w:val="multilevel"/>
    <w:tmpl w:val="CA4A20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AAB2B7C"/>
    <w:multiLevelType w:val="multilevel"/>
    <w:tmpl w:val="CD3E60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D5A2C73"/>
    <w:multiLevelType w:val="multilevel"/>
    <w:tmpl w:val="CE40F128"/>
    <w:lvl w:ilvl="0">
      <w:start w:val="1"/>
      <w:numFmt w:val="bullet"/>
      <w:lvlText w:val="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D7248CC"/>
    <w:multiLevelType w:val="multilevel"/>
    <w:tmpl w:val="03401C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5E9"/>
    <w:rsid w:val="001615E9"/>
    <w:rsid w:val="0095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05138"/>
  <w15:docId w15:val="{93C75991-CBA9-428C-B908-6846ED84B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D7375F"/>
    <w:pPr>
      <w:spacing w:beforeAutospacing="1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8B31BA"/>
  </w:style>
  <w:style w:type="character" w:customStyle="1" w:styleId="a4">
    <w:name w:val="Нижний колонтитул Знак"/>
    <w:basedOn w:val="a0"/>
    <w:uiPriority w:val="99"/>
    <w:qFormat/>
    <w:rsid w:val="008B31BA"/>
  </w:style>
  <w:style w:type="character" w:customStyle="1" w:styleId="-">
    <w:name w:val="Интернет-ссылка"/>
    <w:basedOn w:val="a0"/>
    <w:uiPriority w:val="99"/>
    <w:unhideWhenUsed/>
    <w:rsid w:val="00EB4910"/>
    <w:rPr>
      <w:color w:val="0563C1" w:themeColor="hyperlink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F97998"/>
    <w:rPr>
      <w:rFonts w:ascii="Tahoma" w:hAnsi="Tahoma" w:cs="Tahoma"/>
      <w:sz w:val="16"/>
      <w:szCs w:val="16"/>
    </w:rPr>
  </w:style>
  <w:style w:type="character" w:customStyle="1" w:styleId="WW8Num1z3">
    <w:name w:val="WW8Num1z3"/>
    <w:qFormat/>
    <w:rsid w:val="00757933"/>
  </w:style>
  <w:style w:type="character" w:customStyle="1" w:styleId="40">
    <w:name w:val="Заголовок 4 Знак"/>
    <w:basedOn w:val="a0"/>
    <w:link w:val="4"/>
    <w:uiPriority w:val="9"/>
    <w:qFormat/>
    <w:rsid w:val="00D737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">
    <w:name w:val="Основной шрифт абзаца5"/>
    <w:qFormat/>
    <w:rsid w:val="00066F2C"/>
    <w:rPr>
      <w:sz w:val="24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8B31BA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8B31BA"/>
    <w:pPr>
      <w:tabs>
        <w:tab w:val="center" w:pos="4677"/>
        <w:tab w:val="right" w:pos="9355"/>
      </w:tabs>
    </w:pPr>
  </w:style>
  <w:style w:type="paragraph" w:styleId="ae">
    <w:name w:val="List Paragraph"/>
    <w:basedOn w:val="a"/>
    <w:uiPriority w:val="34"/>
    <w:qFormat/>
    <w:rsid w:val="008B31BA"/>
    <w:pPr>
      <w:ind w:left="720"/>
      <w:contextualSpacing/>
    </w:pPr>
  </w:style>
  <w:style w:type="paragraph" w:customStyle="1" w:styleId="ConsPlusTitle">
    <w:name w:val="ConsPlusTitle"/>
    <w:uiPriority w:val="99"/>
    <w:qFormat/>
    <w:rsid w:val="00044EBC"/>
    <w:pPr>
      <w:widowControl w:val="0"/>
    </w:pPr>
    <w:rPr>
      <w:rFonts w:ascii="Arial" w:eastAsia="Times New Roman" w:hAnsi="Arial" w:cs="Arial"/>
      <w:b/>
      <w:bCs/>
      <w:sz w:val="24"/>
      <w:szCs w:val="20"/>
      <w:lang w:eastAsia="zh-CN"/>
    </w:rPr>
  </w:style>
  <w:style w:type="paragraph" w:customStyle="1" w:styleId="ConsPlusNormal">
    <w:name w:val="ConsPlusNormal"/>
    <w:qFormat/>
    <w:rsid w:val="001045A2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 31"/>
    <w:basedOn w:val="a"/>
    <w:qFormat/>
    <w:rsid w:val="00D83689"/>
    <w:pPr>
      <w:keepNext/>
      <w:tabs>
        <w:tab w:val="left" w:pos="312"/>
      </w:tabs>
      <w:spacing w:before="240" w:after="60"/>
      <w:ind w:left="142"/>
      <w:jc w:val="both"/>
      <w:outlineLvl w:val="2"/>
    </w:pPr>
    <w:rPr>
      <w:rFonts w:ascii="Arial" w:hAnsi="Arial" w:cs="Arial"/>
      <w:b/>
      <w:bCs/>
      <w:lang w:eastAsia="zh-CN"/>
    </w:rPr>
  </w:style>
  <w:style w:type="paragraph" w:customStyle="1" w:styleId="41">
    <w:name w:val="Заголовок 41"/>
    <w:basedOn w:val="a"/>
    <w:qFormat/>
    <w:rsid w:val="00D83689"/>
    <w:pPr>
      <w:keepNext/>
      <w:spacing w:before="120" w:after="120"/>
      <w:outlineLvl w:val="3"/>
    </w:pPr>
    <w:rPr>
      <w:rFonts w:ascii="Liberation Serif" w:eastAsia="SimSun" w:hAnsi="Liberation Serif" w:cs="Mangal"/>
      <w:b/>
      <w:bCs/>
      <w:lang w:eastAsia="zh-CN"/>
    </w:rPr>
  </w:style>
  <w:style w:type="paragraph" w:styleId="af">
    <w:name w:val="Balloon Text"/>
    <w:basedOn w:val="a"/>
    <w:uiPriority w:val="99"/>
    <w:semiHidden/>
    <w:unhideWhenUsed/>
    <w:qFormat/>
    <w:rsid w:val="00F97998"/>
    <w:rPr>
      <w:rFonts w:ascii="Tahoma" w:hAnsi="Tahoma" w:cs="Tahoma"/>
      <w:sz w:val="16"/>
      <w:szCs w:val="16"/>
    </w:rPr>
  </w:style>
  <w:style w:type="numbering" w:customStyle="1" w:styleId="61">
    <w:name w:val="Стиль61"/>
    <w:uiPriority w:val="99"/>
    <w:qFormat/>
    <w:rsid w:val="00F06582"/>
  </w:style>
  <w:style w:type="table" w:styleId="af0">
    <w:name w:val="Table Grid"/>
    <w:basedOn w:val="a1"/>
    <w:uiPriority w:val="39"/>
    <w:rsid w:val="00D42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16084-434B-4A27-9A5C-9884DA33B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1282</Words>
  <Characters>7313</Characters>
  <Application>Microsoft Office Word</Application>
  <DocSecurity>0</DocSecurity>
  <Lines>60</Lines>
  <Paragraphs>17</Paragraphs>
  <ScaleCrop>false</ScaleCrop>
  <Company/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Admin</cp:lastModifiedBy>
  <cp:revision>16</cp:revision>
  <cp:lastPrinted>2019-11-09T16:45:00Z</cp:lastPrinted>
  <dcterms:created xsi:type="dcterms:W3CDTF">2021-10-26T12:16:00Z</dcterms:created>
  <dcterms:modified xsi:type="dcterms:W3CDTF">2022-09-11T10:32:00Z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